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e8651caf1b641f9"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27</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DE ACȚIUNE LOCALĂ OGOARELE VLĂSIEI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Sate inteligente pentru promovarea inovării şi creşterea calității vieții în teritoriul GAL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0070C0"/>
                <w:sz w:val="24"/>
                <w:lang w:val="ro"/>
              </w:rPr>
              <w:t>EG 1L </w:t>
            </w:r>
          </w:p>
        </w:tc>
        <w:tc>
          <w:tcPr>
            <w:vAlign w:val="center"/>
          </w:tcPr>
          <w:p>
            <w:r>
              <w:rPr>
                <w:rFonts w:ascii="Cambria Bold" w:hAnsi="Cambria Bold"/>
                <w:b/>
                <w:color w:val="0070C0"/>
                <w:sz w:val="24"/>
                <w:lang w:val="ro"/>
              </w:rPr>
              <w:t>Solicitantul trebuie să se încadreze în categoria beneficiarilor eligibili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Doc. 5. Documente care atestă forma de organizare a solicitantului:</w:t>
            </w:r>
          </w:p>
          <w:p>
            <w:pPr>
              <w:spacing w:line="360" w:lineRule="auto"/>
              <w:ind w:left="0" w:right="0" w:firstLine="493"/>
            </w:pPr>
            <w:r>
              <w:rPr>
                <w:rFonts w:ascii="Cambria Italic" w:hAnsi="Cambria Italic"/>
                <w:b w:val="false"/>
                <w:i/>
                <w:sz w:val="24"/>
                <w:lang w:val="ro"/>
              </w:rPr>
              <w:t>CIF pentru solicitanți publici,</w:t>
            </w:r>
          </w:p>
          <w:p>
            <w:pPr>
              <w:spacing w:line="360" w:lineRule="auto"/>
              <w:ind w:left="0" w:right="0" w:firstLine="493"/>
            </w:pPr>
            <w:r>
              <w:rPr>
                <w:rFonts w:ascii="Cambria Italic" w:hAnsi="Cambria Italic"/>
                <w:b w:val="false"/>
                <w:i/>
                <w:sz w:val="24"/>
                <w:lang w:val="ro"/>
              </w:rPr>
              <w:t>Certificat de înregistrare în Registrul Asociațiilor și Fundațiilor pentru Asociaţii şi fundaţii și  Actul de înfiinţare şi statutul</w:t>
            </w:r>
          </w:p>
          <w:p>
            <w:pPr>
              <w:spacing w:line="360" w:lineRule="auto"/>
              <w:ind w:left="0" w:right="0" w:firstLine="493"/>
            </w:pPr>
            <w:r>
              <w:rPr>
                <w:rFonts w:ascii="Cambria Italic" w:hAnsi="Cambria Italic"/>
                <w:b w:val="false"/>
                <w:i/>
                <w:sz w:val="24"/>
                <w:lang w:val="ro"/>
              </w:rPr>
              <w:t>Actul de înfiinţare şi statutul pentru Asociații de Dezvoltare Intercomunitară</w:t>
            </w:r>
          </w:p>
          <w:p>
            <w:pPr>
              <w:spacing w:line="360" w:lineRule="auto"/>
              <w:ind w:left="0" w:right="0" w:firstLine="493"/>
            </w:pPr>
            <w:r>
              <w:rPr>
                <w:rFonts w:ascii="Cambria" w:hAnsi="Cambria"/>
                <w:b w:val="false"/>
                <w:sz w:val="24"/>
                <w:lang w:val="ro"/>
              </w:rPr>
              <w:t>Ghidul solicitantului</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documentele care atestă forma de organizare a solicitantului. Din cadrul acestora se verifică daca solicitantul se încadreazăm în tipul de beneficiari eligibili prevăzuți la secțiunea „beneficiari eligibili” din prezentul Ghid, respectiv: Autoritati publice locale, Asociaţii şi fundaţii, Asociații de Dezvoltare Intercomunitară. Se verifică totodată dacă informațiile din documentele care atestă forma de organizare a solicitantului, sunt aceleași cu cele din Cererea de finanțare.</w:t>
            </w:r>
          </w:p>
          <w:p>
            <w:pPr>
              <w:spacing w:line="360" w:lineRule="auto"/>
              <w:ind w:left="0" w:right="0" w:firstLine="493"/>
            </w:pPr>
            <w:r>
              <w:rPr>
                <w:rFonts w:ascii="Cambria" w:hAnsi="Cambria"/>
                <w:b w:val="false"/>
                <w:sz w:val="24"/>
                <w:lang w:val="ro"/>
              </w:rPr>
              <w:t> </w:t>
            </w:r>
          </w:p>
          <w:p>
            <w:r>
              <w:rPr>
                <w:rFonts w:ascii="Cambria" w:hAnsi="Cambria"/>
                <w:b w:val="false"/>
                <w:sz w:val="24"/>
                <w:lang w:val="ro"/>
              </w:rPr>
              <w:t>Se verifică totodată dacă a fost bifat cu DA criteriul de eligibilitate generală „Solicitantul proiectului trebuie să se încadreze în categoria beneficiarilor eligibili asa cum sunt acestia definiti in Fisa interventiei elaborata de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2L  </w:t>
            </w:r>
            <w:r>
              <w:rPr>
                <w:rFonts w:ascii="Cambria Bold" w:hAnsi="Cambria Bold"/>
                <w:b/>
                <w:color w:val="1B4167"/>
                <w:sz w:val="24"/>
              </w:rPr>
              <w:t> </w:t>
            </w:r>
          </w:p>
        </w:tc>
        <w:tc>
          <w:tcPr>
            <w:vAlign w:val="center"/>
          </w:tcPr>
          <w:p>
            <w:r>
              <w:rPr>
                <w:rFonts w:ascii="Cambria Bold" w:hAnsi="Cambria Bold"/>
                <w:b/>
                <w:color w:val="0070C0"/>
                <w:sz w:val="24"/>
                <w:lang w:val="ro"/>
              </w:rPr>
              <w:t>Proiectul trebuie să se realizeze în teritoriul GAL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Documentaţie tehnică proiect (care poate fi după caz SF/DALI/MJ/CF – secțiune descriere proiect)</w:t>
            </w:r>
          </w:p>
          <w:p>
            <w:pPr>
              <w:spacing w:line="360" w:lineRule="auto"/>
              <w:ind w:left="0" w:right="0" w:firstLine="493"/>
            </w:pPr>
            <w:r>
              <w:rPr>
                <w:rFonts w:ascii="Cambria" w:hAnsi="Cambria"/>
                <w:b w:val="false"/>
                <w:sz w:val="24"/>
                <w:lang w:val="ro"/>
              </w:rPr>
              <w:t>Documente pentru terenurile și/sau clădirile aferente realizarii </w:t>
            </w:r>
            <w:r>
              <w:rPr>
                <w:rFonts w:ascii="Cambria Italic" w:hAnsi="Cambria Italic"/>
                <w:b w:val="false"/>
                <w:i/>
                <w:sz w:val="24"/>
                <w:lang w:val="ro"/>
              </w:rPr>
              <w:t>investiției (Inventarul bunurilor ce aparţin 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de finanţare;/ Documente doveditoare a dreptului de proprietate/ administrare pe o perioadă de minimum 10 ani asupra bunurilor imobile care fac obiectul realizării investiţiei propuse după caz/Extras de carte funciară)</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r>
              <w:rPr>
                <w:rFonts w:ascii="Cambria" w:hAnsi="Cambria"/>
                <w:b w:val="false"/>
                <w:sz w:val="24"/>
                <w:lang w:val="ro"/>
              </w:rPr>
              <w:t>Se va verifica în cadrul Cererii de finanțare (pentru proiectele de servicii) sau în cadrul documentației tehnice a proiectului (care poate fi după caz SF/DALI/MJ/CF – secțiune A6 ) și in cadrul documentelor pentru terenurile și/sau clădirile aferente realizarii investiției, dacă locația unde se va realiza investiția este pe teritoriul GAL"Ogoarele Vlăsiei". Pentru proiectele de servicii se verifică ca locul de implementare a proiectului și grupul țintă (dacă e cazul) să fie din teritoriul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3L  </w:t>
            </w:r>
            <w:r>
              <w:rPr>
                <w:rFonts w:ascii="Cambria Bold" w:hAnsi="Cambria Bold"/>
                <w:b/>
                <w:color w:val="1B4167"/>
                <w:sz w:val="24"/>
              </w:rPr>
              <w:t> </w:t>
            </w:r>
          </w:p>
        </w:tc>
        <w:tc>
          <w:tcPr>
            <w:vAlign w:val="center"/>
          </w:tcPr>
          <w:p>
            <w:r>
              <w:rPr>
                <w:rFonts w:ascii="Cambria Bold" w:hAnsi="Cambria Bold"/>
                <w:b/>
                <w:color w:val="0070C0"/>
                <w:sz w:val="24"/>
                <w:lang w:val="ro"/>
              </w:rPr>
              <w:t>Acţiunea/ investiția trebuie să se încadreze în cel puțin una din acțiunile eligibile prevăzute prin fișa intervenției;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dacă a fost utilizat modelul de Cerere de finanțare corespunzător investiției/activităților propuse în cadrul proiectului (servicii, investiții sau cerere mixtă)</w:t>
            </w:r>
          </w:p>
          <w:p>
            <w:pPr>
              <w:spacing w:line="360" w:lineRule="auto"/>
              <w:ind w:left="0" w:right="0" w:firstLine="493"/>
            </w:pPr>
            <w:r>
              <w:rPr>
                <w:rFonts w:ascii="Cambria" w:hAnsi="Cambria"/>
                <w:b w:val="false"/>
                <w:sz w:val="24"/>
                <w:lang w:val="ro"/>
              </w:rPr>
              <w:t>Se va verifica conținutul Cererii de finanțare (pentru proiectele de servicii) și al documentației tehnice a proiectului (care poate fi după caz SF/DALI/MJ/CF – secțiune A6, pentru a vedea dacă proiectul/investiția/activitățile propuse se încadrează în cel puțin una din acțiunile eligibile prevăzute prin fișa intervenției.</w:t>
            </w:r>
          </w:p>
          <w:p>
            <w:pPr>
              <w:spacing w:line="360" w:lineRule="auto"/>
              <w:ind w:left="0" w:right="0" w:firstLine="493"/>
            </w:pPr>
            <w:r>
              <w:rPr>
                <w:rFonts w:ascii="Cambria" w:hAnsi="Cambria"/>
                <w:b w:val="false"/>
                <w:sz w:val="24"/>
                <w:lang w:val="ro"/>
              </w:rPr>
              <w:t>Astfel se verifică dacă proiectul/cheltuielile/activitățile propus(e) de beneficiar în cererea de finanțare, respectiv documentația tehnică a proiectului, se regăsesc în lista de activități eligibile din cadrul Ghidului Solicitantului de la capitolul „Tipuri de investiții/servicii şi cheltuieli eligibile”</w:t>
            </w:r>
          </w:p>
          <w:p>
            <w:r>
              <w:rPr>
                <w:rFonts w:ascii="Cambria" w:hAnsi="Cambria"/>
                <w:b w:val="false"/>
                <w:sz w:val="24"/>
                <w:lang w:val="ro"/>
              </w:rPr>
              <w:t>Secțiuni/documente verificate: cerere de finanțare, bugetul detaliat al proiectului, planul de acțiune, devizul general dacă este cazul, SF/DALI/MJ/CF – secțiune descriere proiect.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4L  </w:t>
            </w:r>
            <w:r>
              <w:rPr>
                <w:rFonts w:ascii="Cambria Bold" w:hAnsi="Cambria Bold"/>
                <w:b/>
                <w:color w:val="1B4167"/>
                <w:sz w:val="24"/>
              </w:rPr>
              <w:t> </w:t>
            </w:r>
          </w:p>
        </w:tc>
        <w:tc>
          <w:tcPr>
            <w:vAlign w:val="center"/>
          </w:tcPr>
          <w:p>
            <w:r>
              <w:rPr>
                <w:rFonts w:ascii="Cambria Bold" w:hAnsi="Cambria Bold"/>
                <w:b/>
                <w:color w:val="0070C0"/>
                <w:sz w:val="24"/>
                <w:lang w:val="ro"/>
              </w:rPr>
              <w:t>Solicitantul trebuie să explice cum răspunde acțiunea/investiția la cel puțin una din nevoile locale identificate și/sau de ce este oportună în contextul local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SDL/Anexă privind nevoile identificate la nivelul GAL</w:t>
            </w:r>
          </w:p>
          <w:p>
            <w:pPr>
              <w:spacing w:line="360" w:lineRule="auto"/>
              <w:ind w:left="0" w:right="0" w:firstLine="493"/>
            </w:pPr>
            <w:r>
              <w:rPr>
                <w:rFonts w:ascii="Cambria" w:hAnsi="Cambria"/>
                <w:b w:val="false"/>
                <w:sz w:val="24"/>
                <w:lang w:val="ro"/>
              </w:rPr>
              <w:t>Document anexă pentru justificarea acestui criteriu de eligibilitate (dacă este cazul)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va verifica Cererea de finanțare și </w:t>
            </w:r>
            <w:r>
              <w:rPr>
                <w:rFonts w:ascii="Cambria" w:hAnsi="Cambria"/>
                <w:b w:val="false"/>
                <w:sz w:val="24"/>
                <w:lang w:val="ro"/>
              </w:rPr>
              <w:t>Documentația tehnică a proiectului</w:t>
            </w:r>
            <w:r>
              <w:rPr>
                <w:rFonts w:ascii="Cambria" w:hAnsi="Cambria"/>
                <w:b w:val="false"/>
                <w:sz w:val="24"/>
                <w:lang w:val="ro"/>
              </w:rPr>
              <w:t>. În câmpul din Cererea de finanțare privind descrierea proiectului, beneficiarul va trebui să precizeze la ce nevoi identificate în cadrul SDL (Nevoile 1 – 20 de la secțiunea din SDL „Identificarea nevoilor)”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0070C0"/>
                <w:sz w:val="24"/>
                <w:lang w:val="ro"/>
              </w:rPr>
              <w:t>EG 5L  </w:t>
            </w:r>
            <w:r>
              <w:rPr>
                <w:rFonts w:ascii="Cambria Bold" w:hAnsi="Cambria Bold"/>
                <w:b/>
                <w:color w:val="1B4167"/>
                <w:sz w:val="24"/>
              </w:rPr>
              <w:t> </w:t>
            </w:r>
          </w:p>
        </w:tc>
        <w:tc>
          <w:tcPr>
            <w:vAlign w:val="center"/>
          </w:tcPr>
          <w:p>
            <w:r>
              <w:rPr>
                <w:rFonts w:ascii="Cambria Bold" w:hAnsi="Cambria Bold"/>
                <w:b/>
                <w:color w:val="0070C0"/>
                <w:sz w:val="24"/>
                <w:lang w:val="ro"/>
              </w:rPr>
              <w:t>Beneficiarul /Solicitantul să aibă sediul și/sau punct de lucru în teritoriul GAL (conform dispozițiilor legale de la momentul elaborării Ghidurilor de finanțare)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Documente care atestă forma de organizare a solicitantului:</w:t>
            </w:r>
          </w:p>
          <w:p>
            <w:pPr>
              <w:spacing w:line="360" w:lineRule="auto"/>
              <w:ind w:left="0" w:right="0" w:firstLine="493"/>
            </w:pPr>
            <w:r>
              <w:rPr>
                <w:rFonts w:ascii="Cambria Italic" w:hAnsi="Cambria Italic"/>
                <w:b w:val="false"/>
                <w:i/>
                <w:sz w:val="24"/>
                <w:lang w:val="ro"/>
              </w:rPr>
              <w:t>CIF pentru solicitanți publici,</w:t>
            </w:r>
          </w:p>
          <w:p>
            <w:pPr>
              <w:spacing w:line="360" w:lineRule="auto"/>
              <w:ind w:left="0" w:right="0" w:firstLine="493"/>
            </w:pPr>
            <w:r>
              <w:rPr>
                <w:rFonts w:ascii="Cambria Italic" w:hAnsi="Cambria Italic"/>
                <w:b w:val="false"/>
                <w:i/>
                <w:sz w:val="24"/>
                <w:lang w:val="ro"/>
              </w:rPr>
              <w:t>Certificat de înregistrare în Registrul Asociațiilor și Fundațiilor și Actul de înfiinţare şi statutul pentru</w:t>
            </w:r>
          </w:p>
          <w:p>
            <w:pPr>
              <w:spacing w:line="360" w:lineRule="auto"/>
              <w:ind w:left="0" w:right="0" w:firstLine="493"/>
            </w:pPr>
            <w:r>
              <w:rPr>
                <w:rFonts w:ascii="Cambria Italic" w:hAnsi="Cambria Italic"/>
                <w:b w:val="false"/>
                <w:i/>
                <w:sz w:val="24"/>
                <w:lang w:val="ro"/>
              </w:rPr>
              <w:t>Asociaţii şi fundaţii</w:t>
            </w:r>
          </w:p>
          <w:p>
            <w:pPr>
              <w:spacing w:line="360" w:lineRule="auto"/>
              <w:ind w:left="0" w:right="0" w:firstLine="493"/>
            </w:pPr>
            <w:r>
              <w:rPr>
                <w:rFonts w:ascii="Cambria Italic" w:hAnsi="Cambria Italic"/>
                <w:b w:val="false"/>
                <w:i/>
                <w:sz w:val="24"/>
                <w:lang w:val="ro"/>
              </w:rPr>
              <w:t>Actul de înfiinţare şi statutul pentru Asociații de Dezvoltare Intercomunitară</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tehnice a proiectului (care poate fi după caz SF/DALI/MJ/CF – secțiune A6 )</w:t>
            </w:r>
          </w:p>
          <w:p>
            <w:pPr>
              <w:spacing w:line="360" w:lineRule="auto"/>
              <w:ind w:left="0" w:right="0" w:firstLine="493"/>
            </w:pPr>
            <w:r>
              <w:rPr>
                <w:rFonts w:ascii="Cambria Bold" w:hAnsi="Cambria Bold"/>
                <w:b/>
                <w:color w:val="7030A0"/>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vor verifica documentele care atestă forma de organizare a solicitantului, din care trebuie să rezulte că Beneficiarul /Solicitantul să aibă sediul și/sau punct de lucru în teritoriul GAL Ogoarele Vlăsiei. Se va verifica dacă datele completate în cadrul Cererii de finanțare și Documentației tehnice, sunt în corelație cu acestea.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4472C4"/>
                <w:sz w:val="24"/>
                <w:lang w:val="ro"/>
              </w:rPr>
              <w:t>EG 6L  </w:t>
            </w:r>
          </w:p>
        </w:tc>
        <w:tc>
          <w:tcPr>
            <w:vAlign w:val="center"/>
          </w:tcPr>
          <w:p>
            <w:r>
              <w:rPr>
                <w:rFonts w:ascii="Cambria Bold" w:hAnsi="Cambria Bold"/>
                <w:b/>
                <w:color w:val="4472C4"/>
                <w:sz w:val="24"/>
                <w:lang w:val="ro"/>
              </w:rPr>
              <w:t>Acțiunea/investiția trebuie să se regăsească  printre acțiunile/investițiile prevăzute în Strategia UAT pe teritoriul căreia se implementează proiectul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Extras Strategie UAT</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va atașa la proiect un extras din strategia UAT pe teritoriul căreia se implementează proiectul din care trebuie să rezulte că acțiunile/investiția propuse în cadrul proiectului (cerere de finanțare și documentație tehnică), se regăsesc în cadrul acestei startegii (nu trebuie să existe fix cu aceeași denumire, ci să răspundă la aceleași obiective în sensul general)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4472C4"/>
                <w:sz w:val="24"/>
                <w:lang w:val="ro"/>
              </w:rPr>
              <w:t>EG 7L   </w:t>
            </w:r>
            <w:r>
              <w:rPr>
                <w:rFonts w:ascii="Cambria Bold" w:hAnsi="Cambria Bold"/>
                <w:b/>
                <w:color w:val="1B4167"/>
                <w:sz w:val="24"/>
              </w:rPr>
              <w:t> </w:t>
            </w:r>
          </w:p>
        </w:tc>
        <w:tc>
          <w:tcPr>
            <w:vAlign w:val="center"/>
          </w:tcPr>
          <w:p>
            <w:r>
              <w:rPr>
                <w:rFonts w:ascii="Cambria Bold" w:hAnsi="Cambria Bold"/>
                <w:b/>
                <w:color w:val="4472C4"/>
                <w:sz w:val="24"/>
                <w:lang w:val="ro"/>
              </w:rPr>
              <w:t>Solicitantul trebuie să se angajeze să asigure întreținerea/mentenanța investiţiei (conform dispozițiilor legale de la momentul elaborării Ghidurilor de finanțare);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1.</w:t>
            </w:r>
            <w:r>
              <w:rPr>
                <w:rFonts w:ascii="Cambria Bold" w:hAnsi="Cambria Bold"/>
                <w:b/>
                <w:sz w:val="24"/>
                <w:lang w:val="ro"/>
              </w:rPr>
              <w:t>Hotărârea Consiliului Local</w:t>
            </w:r>
            <w:r>
              <w:rPr>
                <w:rFonts w:ascii="Cambria" w:hAnsi="Cambria"/>
                <w:b w:val="false"/>
                <w:sz w:val="24"/>
                <w:lang w:val="ro"/>
              </w:rPr>
              <w:t>pentru implementarea proiectului, cu referire la următoarele puncte obligatorii (în cazul solicitanţilor publici):</w:t>
            </w:r>
          </w:p>
          <w:p>
            <w:pPr>
              <w:spacing w:line="360" w:lineRule="auto"/>
              <w:ind w:left="0" w:right="0" w:firstLine="493"/>
            </w:pPr>
            <w:r>
              <w:rPr>
                <w:rFonts w:ascii="Cambria" w:hAnsi="Cambria"/>
                <w:b w:val="false"/>
                <w:sz w:val="24"/>
                <w:lang w:val="ro"/>
              </w:rPr>
              <w:t>• necesitatea şi oportunitatea investiţiei;</w:t>
            </w:r>
          </w:p>
          <w:p>
            <w:pPr>
              <w:spacing w:line="360" w:lineRule="auto"/>
              <w:ind w:left="0" w:right="0" w:firstLine="493"/>
            </w:pPr>
            <w:r>
              <w:rPr>
                <w:rFonts w:ascii="Cambria" w:hAnsi="Cambria"/>
                <w:b w:val="false"/>
                <w:sz w:val="24"/>
                <w:lang w:val="ro"/>
              </w:rPr>
              <w:t>• lucrările sunt prevăzute în bugetul/bugetele local/e pentru perioada de realizare a investiţiei;</w:t>
            </w:r>
          </w:p>
          <w:p>
            <w:pPr>
              <w:spacing w:line="360" w:lineRule="auto"/>
              <w:ind w:left="0" w:right="0" w:firstLine="493"/>
            </w:pPr>
            <w:r>
              <w:rPr>
                <w:rFonts w:ascii="Cambria" w:hAnsi="Cambria"/>
                <w:b w:val="false"/>
                <w:sz w:val="24"/>
                <w:lang w:val="ro"/>
              </w:rPr>
              <w:t>• </w:t>
            </w:r>
            <w:r>
              <w:rPr>
                <w:rFonts w:ascii="Cambria Bold" w:hAnsi="Cambria Bold"/>
                <w:b/>
                <w:sz w:val="24"/>
                <w:lang w:val="ro"/>
              </w:rPr>
              <w:t>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lang w:val="ro"/>
              </w:rPr>
              <w:t>• caracteristici tehnice (lungimi, arii, volume, capacităţi etc.)</w:t>
            </w:r>
          </w:p>
          <w:p>
            <w:pPr>
              <w:spacing w:line="360" w:lineRule="auto"/>
              <w:ind w:left="0" w:right="0" w:firstLine="493"/>
            </w:pPr>
            <w:r>
              <w:rPr>
                <w:rFonts w:ascii="Cambria" w:hAnsi="Cambria"/>
                <w:b w:val="false"/>
                <w:sz w:val="24"/>
                <w:lang w:val="ro"/>
              </w:rPr>
              <w:t>• nominalizarea reprezentantului legal al comunei pentru relaţia cu AFIR în derularea proiectului</w:t>
            </w:r>
          </w:p>
          <w:p>
            <w:pPr>
              <w:spacing w:line="360" w:lineRule="auto"/>
              <w:ind w:left="0" w:right="0" w:firstLine="493"/>
            </w:pPr>
            <w:r>
              <w:rPr>
                <w:rFonts w:ascii="Cambria" w:hAnsi="Cambria"/>
                <w:b w:val="false"/>
                <w:sz w:val="24"/>
                <w:lang w:val="ro"/>
              </w:rPr>
              <w:t>• angajamentul că proiectul nu va fi generator de venit</w:t>
            </w:r>
          </w:p>
          <w:p>
            <w:pPr>
              <w:spacing w:line="360" w:lineRule="auto"/>
              <w:ind w:left="0" w:right="0" w:firstLine="493"/>
            </w:pPr>
            <w:r>
              <w:rPr>
                <w:rFonts w:ascii="Cambria" w:hAnsi="Cambria"/>
                <w:b w:val="false"/>
                <w:sz w:val="24"/>
                <w:lang w:val="ro"/>
              </w:rPr>
              <w:t>sau</w:t>
            </w:r>
          </w:p>
          <w:p>
            <w:pPr>
              <w:spacing w:line="360" w:lineRule="auto"/>
              <w:ind w:left="0" w:right="0" w:firstLine="493"/>
            </w:pPr>
            <w:r>
              <w:rPr>
                <w:rFonts w:ascii="Cambria" w:hAnsi="Cambria"/>
                <w:b w:val="false"/>
                <w:sz w:val="24"/>
                <w:lang w:val="ro"/>
              </w:rPr>
              <w:t>2. </w:t>
            </w:r>
            <w:r>
              <w:rPr>
                <w:rFonts w:ascii="Cambria Bold" w:hAnsi="Cambria Bold"/>
                <w:b/>
                <w:sz w:val="24"/>
                <w:lang w:val="ro"/>
              </w:rPr>
              <w:t>Hotărârea Adunării Generale pentru implementarea proiectului</w:t>
            </w:r>
          </w:p>
          <w:p>
            <w:pPr>
              <w:spacing w:line="360" w:lineRule="auto"/>
              <w:ind w:left="0" w:right="0" w:firstLine="493"/>
            </w:pPr>
            <w:r>
              <w:rPr>
                <w:rFonts w:ascii="Cambria" w:hAnsi="Cambria"/>
                <w:b w:val="false"/>
                <w:sz w:val="24"/>
                <w:lang w:val="ro"/>
              </w:rPr>
              <w:t>specific celorlalte categorii de solicitanți cu referire la însuşirea / aprobarea de către acestea  a următoarelor (condiții obligatorii):</w:t>
            </w:r>
          </w:p>
          <w:p>
            <w:pPr>
              <w:spacing w:line="360" w:lineRule="auto"/>
              <w:ind w:left="0" w:right="0" w:firstLine="493"/>
            </w:pPr>
            <w:r>
              <w:rPr>
                <w:rFonts w:ascii="Cambria" w:hAnsi="Cambria"/>
                <w:b w:val="false"/>
                <w:sz w:val="24"/>
                <w:lang w:val="ro"/>
              </w:rPr>
              <w:t>• necesitatea şi oportunitatea investiţiei;</w:t>
            </w:r>
          </w:p>
          <w:p>
            <w:pPr>
              <w:spacing w:line="360" w:lineRule="auto"/>
              <w:ind w:left="0" w:right="0" w:firstLine="493"/>
            </w:pPr>
            <w:r>
              <w:rPr>
                <w:rFonts w:ascii="Cambria" w:hAnsi="Cambria"/>
                <w:b w:val="false"/>
                <w:sz w:val="24"/>
                <w:lang w:val="ro"/>
              </w:rPr>
              <w:t>• lucrările sunt prevăzute în bugetul solicitantului pentru perioada de realizare a investiţiei;</w:t>
            </w:r>
          </w:p>
          <w:p>
            <w:pPr>
              <w:spacing w:line="360" w:lineRule="auto"/>
              <w:ind w:left="0" w:right="0" w:firstLine="493"/>
            </w:pPr>
            <w:r>
              <w:rPr>
                <w:rFonts w:ascii="Cambria" w:hAnsi="Cambria"/>
                <w:b w:val="false"/>
                <w:sz w:val="24"/>
                <w:lang w:val="ro"/>
              </w:rPr>
              <w:t>• </w:t>
            </w:r>
            <w:r>
              <w:rPr>
                <w:rFonts w:ascii="Cambria Bold" w:hAnsi="Cambria Bold"/>
                <w:b/>
                <w:sz w:val="24"/>
                <w:lang w:val="ro"/>
              </w:rPr>
              <w:t>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lang w:val="ro"/>
              </w:rPr>
              <w:t>• caracteristici tehnice investiției / investițiilor propuse (lungimi, arii, volume, capacităţi etc.);</w:t>
            </w:r>
          </w:p>
          <w:p>
            <w:pPr>
              <w:spacing w:line="360" w:lineRule="auto"/>
              <w:ind w:left="0" w:right="0" w:firstLine="493"/>
            </w:pPr>
            <w:r>
              <w:rPr>
                <w:rFonts w:ascii="Cambria" w:hAnsi="Cambria"/>
                <w:b w:val="false"/>
                <w:sz w:val="24"/>
                <w:lang w:val="ro"/>
              </w:rPr>
              <w:t>• nominalizarea reprezentantului legal al solicitantului pentru relaţia cu AFIR în derularea proiectului</w:t>
            </w:r>
          </w:p>
          <w:p>
            <w:pPr>
              <w:spacing w:line="360" w:lineRule="auto"/>
              <w:ind w:left="0" w:right="0" w:firstLine="493"/>
            </w:pPr>
            <w:r>
              <w:rPr>
                <w:rFonts w:ascii="Cambria" w:hAnsi="Cambria"/>
                <w:b w:val="false"/>
                <w:sz w:val="24"/>
                <w:lang w:val="ro"/>
              </w:rPr>
              <w:t>• angajamentul că proiectul nu va fi generator de venit</w:t>
            </w:r>
          </w:p>
          <w:p>
            <w:pPr>
              <w:spacing w:line="360" w:lineRule="auto"/>
              <w:ind w:left="0" w:right="0" w:firstLine="493"/>
            </w:pPr>
            <w:r>
              <w:rPr>
                <w:rFonts w:ascii="Cambria Bold" w:hAnsi="Cambria Bold"/>
                <w:b/>
                <w:sz w:val="24"/>
                <w:lang w:val="ro"/>
              </w:rPr>
              <w:t>Verificare</w:t>
            </w:r>
          </w:p>
          <w:p>
            <w:r>
              <w:rPr>
                <w:rFonts w:ascii="Cambria" w:hAnsi="Cambria"/>
                <w:b w:val="false"/>
                <w:sz w:val="24"/>
                <w:lang w:val="ro"/>
              </w:rPr>
              <w:t>Se va verifica existența acestor documente, după caz, conformitatea lor, precum și includerea în cadrul lor a tuturor aspectelor menționate mai sus.</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4472C4"/>
                <w:sz w:val="24"/>
                <w:lang w:val="ro"/>
              </w:rPr>
              <w:t>EG 8L   </w:t>
            </w:r>
            <w:r>
              <w:rPr>
                <w:rFonts w:ascii="Cambria Bold" w:hAnsi="Cambria Bold"/>
                <w:b/>
                <w:color w:val="1B4167"/>
                <w:sz w:val="24"/>
              </w:rPr>
              <w:t> </w:t>
            </w:r>
          </w:p>
        </w:tc>
        <w:tc>
          <w:tcPr>
            <w:vAlign w:val="center"/>
          </w:tcPr>
          <w:p>
            <w:r>
              <w:rPr>
                <w:rFonts w:ascii="Cambria Bold" w:hAnsi="Cambria Bold"/>
                <w:b/>
                <w:color w:val="4472C4"/>
                <w:sz w:val="24"/>
                <w:lang w:val="ro"/>
              </w:rPr>
              <w:t>Solicitantul trebuie să demonstreze caracterul inovativ al investiției propuse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Document anexă pentru justificarea acestui criteriu de eligibilitate (dacă este cazul)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r>
              <w:rPr>
                <w:rFonts w:ascii="Cambria" w:hAnsi="Cambria"/>
                <w:b w:val="false"/>
                <w:sz w:val="24"/>
                <w:lang w:val="ro"/>
              </w:rPr>
              <w:t>Se va verifica Cererea de finanțare și </w:t>
            </w:r>
            <w:r>
              <w:rPr>
                <w:rFonts w:ascii="Cambria" w:hAnsi="Cambria"/>
                <w:b w:val="false"/>
                <w:sz w:val="24"/>
                <w:lang w:val="ro"/>
              </w:rPr>
              <w:t>Documentația tehnică</w:t>
            </w:r>
            <w:r>
              <w:rPr>
                <w:rFonts w:ascii="Cambria" w:hAnsi="Cambria"/>
                <w:b w:val="false"/>
                <w:sz w:val="24"/>
                <w:lang w:val="ro"/>
              </w:rPr>
              <w:t>. În câmpul din Cererea de finanțare privind descrierea proiectului, beneficiarul va trebui să argumenteze succint caracterul inovativ al investiției (proiectului de investiții sau servicii) propuse. În cazul în care formatul pdf va avea un număr redus de caractere, beneficiarul va atașa la dosar un document anexă (menționat în cadrul cererii de finanțare la alte secțiunea alte documente) unde va include justificarea pentru acest criteriu.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Principii prevăzute la punctul Elementele comune tipurilor de intervenții FEADR descrise în SDL</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1</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Proiecte care includ servicii/activități/investiții/ tehnologii/procese inovatoare </w:t>
            </w:r>
          </w:p>
        </w:tc>
        <w:tc>
          <w:tcPr>
            <w:vAlign w:val="center"/>
          </w:tcPr>
          <w:p>
            <w:pPr>
              <w:keepNext/>
              <w:spacing w:line="360" w:lineRule="auto"/>
              <w:ind w:left="0" w:right="0" w:firstLine="493"/>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lang w:val="ro"/>
              </w:rPr>
              <w:t>Nu sunt eligibile, conform fișa intervenției din SDL:</w:t>
            </w:r>
          </w:p>
          <w:p>
            <w:pPr>
              <w:pStyle w:val="ListParagraph"/>
              <w:numPr>
                <w:ilvl w:val="0"/>
                <w:numId w:val="2"/>
              </w:numPr>
            </w:pPr>
            <w:r>
              <w:rPr>
                <w:rFonts w:ascii="Cambria" w:hAnsi="Cambria"/>
                <w:b w:val="false"/>
                <w:sz w:val="24"/>
                <w:lang w:val="ro"/>
              </w:rPr>
              <w:t>Cheltuielile cu achizitionarea de bunuri si echipamente „second hand”</w:t>
            </w:r>
          </w:p>
          <w:p>
            <w:pPr>
              <w:pStyle w:val="ListParagraph"/>
              <w:numPr>
                <w:ilvl w:val="0"/>
                <w:numId w:val="2"/>
              </w:numPr>
            </w:pPr>
            <w:r>
              <w:rPr>
                <w:rFonts w:ascii="Cambria" w:hAnsi="Cambria"/>
                <w:b w:val="false"/>
                <w:sz w:val="24"/>
                <w:lang w:val="ro"/>
              </w:rPr>
              <w:t>Cheltuielile efectuate înainte de depunerea solicitarii de sprijin si înainte de semnarea contractului de finantare cu exceptia cheltuielilor cu întocmirea si depunerea proiectului</w:t>
            </w:r>
          </w:p>
          <w:p>
            <w:pPr>
              <w:pStyle w:val="ListParagraph"/>
              <w:numPr>
                <w:ilvl w:val="0"/>
                <w:numId w:val="2"/>
              </w:numPr>
            </w:pPr>
            <w:r>
              <w:rPr>
                <w:rFonts w:ascii="Cambria" w:hAnsi="Cambria"/>
                <w:b w:val="false"/>
                <w:sz w:val="24"/>
                <w:lang w:val="ro"/>
              </w:rPr>
              <w:t>Cheltuielile cu investitiile ce fac obiectul dublei finantari care vizeaza aceleasi costuri eligibile</w:t>
            </w:r>
          </w:p>
          <w:p>
            <w:pPr>
              <w:pStyle w:val="ListParagraph"/>
              <w:numPr>
                <w:ilvl w:val="0"/>
                <w:numId w:val="2"/>
              </w:numPr>
            </w:pPr>
            <w:r>
              <w:rPr>
                <w:rFonts w:ascii="Cambria" w:hAnsi="Cambria"/>
                <w:b w:val="false"/>
                <w:sz w:val="24"/>
                <w:lang w:val="ro"/>
              </w:rPr>
              <w:t>Taxa pe valoarea adaugata.</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numărului de locuitori deserviți de investiția propusă</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2  </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Relevanța proiectului în raport cu nevoile comunității  </w:t>
            </w:r>
            <w:r>
              <w:rPr>
                <w:rFonts w:ascii="Cambria" w:hAnsi="Cambria"/>
                <w:b w:val="false"/>
                <w:color w:val="58400C"/>
                <w:sz w:val="24"/>
              </w:rPr>
              <w:t> </w:t>
            </w:r>
          </w:p>
        </w:tc>
        <w:tc>
          <w:tcPr>
            <w:vAlign w:val="center"/>
          </w:tcPr>
          <w:p>
            <w:pPr>
              <w:keepNext/>
              <w:jc w:val="center"/>
            </w:pPr>
            <w:r>
              <w:rPr>
                <w:rFonts w:ascii="Cambria" w:hAnsi="Cambria"/>
                <w:b w:val="false"/>
                <w:sz w:val="24"/>
              </w:rPr>
              <w:t>           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70C0"/>
                <w:sz w:val="24"/>
                <w:u w:val="single"/>
                <w:lang w:val="ro"/>
              </w:rPr>
              <w:t>Punctajul se va acorda astfel:  </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2 nevoi identificate în cadrul SDL – 10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3 nevoi identificate în cadrul SDL – 15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care răspund la 4 sau mai multe nevoi identificate în cadrul SDL – 25 puncte</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tehnică a proiectului (care poate fi după caz SF/DALI/MJ/CF – secțiune A6 )</w:t>
            </w:r>
          </w:p>
          <w:p>
            <w:pPr>
              <w:spacing w:line="360" w:lineRule="auto"/>
              <w:ind w:left="0" w:right="0" w:firstLine="493"/>
            </w:pPr>
            <w:r>
              <w:rPr>
                <w:rFonts w:ascii="Cambria" w:hAnsi="Cambria"/>
                <w:b w:val="false"/>
                <w:sz w:val="24"/>
                <w:lang w:val="ro"/>
              </w:rPr>
              <w:t>SDL/Anexă privind nevoile identificate la nivelul GAL</w:t>
            </w:r>
          </w:p>
          <w:p>
            <w:pPr>
              <w:spacing w:line="360" w:lineRule="auto"/>
              <w:ind w:left="0" w:right="0" w:firstLine="493"/>
            </w:pPr>
            <w:r>
              <w:rPr>
                <w:rFonts w:ascii="Cambria" w:hAnsi="Cambria"/>
                <w:b w:val="false"/>
                <w:sz w:val="24"/>
                <w:lang w:val="ro"/>
              </w:rPr>
              <w:t>Document anexă pentru justificarea acestui criteriu de selecție (dacă este cazul)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va verifica Cererea de finanțare și </w:t>
            </w:r>
            <w:r>
              <w:rPr>
                <w:rFonts w:ascii="Cambria" w:hAnsi="Cambria"/>
                <w:b w:val="false"/>
                <w:sz w:val="24"/>
                <w:lang w:val="ro"/>
              </w:rPr>
              <w:t>Documentația tehnică a proiectului</w:t>
            </w:r>
            <w:r>
              <w:rPr>
                <w:rFonts w:ascii="Cambria" w:hAnsi="Cambria"/>
                <w:b w:val="false"/>
                <w:sz w:val="24"/>
                <w:lang w:val="ro"/>
              </w:rPr>
              <w:t>.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va acorda punctajul corespunzător numărului de nevoi la care răspunde proiectul.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tipului de investiție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 3  </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Numărul populației  deservite de investiție  </w:t>
            </w:r>
            <w:r>
              <w:rPr>
                <w:rFonts w:ascii="Cambria" w:hAnsi="Cambria"/>
                <w:b w:val="false"/>
                <w:color w:val="58400C"/>
                <w:sz w:val="24"/>
              </w:rPr>
              <w:t> </w:t>
            </w:r>
          </w:p>
        </w:tc>
        <w:tc>
          <w:tcPr>
            <w:vAlign w:val="center"/>
          </w:tcPr>
          <w:p>
            <w:pPr>
              <w:keepNext/>
              <w:jc w:val="center"/>
            </w:pPr>
            <w:r>
              <w:rPr>
                <w:rFonts w:ascii="Cambria" w:hAnsi="Cambria"/>
                <w:b w:val="false"/>
                <w:sz w:val="24"/>
              </w:rPr>
              <w:t>           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lang w:val="ro"/>
              </w:rPr>
              <w:t>Punctajul se va acorda astfel: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Pentru proiectele de investiții sau mix</w:t>
            </w:r>
          </w:p>
          <w:p>
            <w:pPr>
              <w:spacing w:line="360" w:lineRule="auto"/>
              <w:ind w:left="0" w:right="0" w:firstLine="493"/>
            </w:pPr>
            <w:r>
              <w:rPr>
                <w:rFonts w:ascii="Cambria" w:hAnsi="Cambria"/>
                <w:b w:val="false"/>
                <w:sz w:val="24"/>
                <w:lang w:val="ro"/>
              </w:rPr>
              <w:t>Proiecte care deservesc 2000 – 4000 locuitori – 18 puncte</w:t>
            </w:r>
          </w:p>
          <w:p>
            <w:pPr>
              <w:spacing w:line="360" w:lineRule="auto"/>
              <w:ind w:left="0" w:right="0" w:firstLine="493"/>
            </w:pPr>
            <w:r>
              <w:rPr>
                <w:rFonts w:ascii="Cambria" w:hAnsi="Cambria"/>
                <w:b w:val="false"/>
                <w:sz w:val="24"/>
                <w:lang w:val="ro"/>
              </w:rPr>
              <w:t>Proiecte de care deservesc 4001 – 5000 locuitori – 25 puncte</w:t>
            </w:r>
          </w:p>
          <w:p>
            <w:pPr>
              <w:spacing w:line="360" w:lineRule="auto"/>
              <w:ind w:left="0" w:right="0" w:firstLine="493"/>
            </w:pPr>
            <w:r>
              <w:rPr>
                <w:rFonts w:ascii="Cambria" w:hAnsi="Cambria"/>
                <w:b w:val="false"/>
                <w:sz w:val="24"/>
                <w:lang w:val="ro"/>
              </w:rPr>
              <w:t>Proiecte de care deservesc peste 5000 locuitori – 30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  </w:t>
            </w:r>
            <w:r>
              <w:rPr>
                <w:rFonts w:ascii="Cambria Bold" w:hAnsi="Cambria Bold"/>
                <w:b/>
                <w:sz w:val="24"/>
                <w:lang w:val="ro"/>
              </w:rPr>
              <w:t>Pentru proiectele de servicii</w:t>
            </w:r>
          </w:p>
          <w:p>
            <w:pPr>
              <w:spacing w:line="360" w:lineRule="auto"/>
              <w:ind w:left="0" w:right="0" w:firstLine="493"/>
            </w:pPr>
            <w:r>
              <w:rPr>
                <w:rFonts w:ascii="Cambria" w:hAnsi="Cambria"/>
                <w:b w:val="false"/>
                <w:sz w:val="24"/>
                <w:lang w:val="ro"/>
              </w:rPr>
              <w:t>Proiecte cu un grup țintă sub 15 persoane – 18 puncte</w:t>
            </w:r>
          </w:p>
          <w:p>
            <w:pPr>
              <w:spacing w:line="360" w:lineRule="auto"/>
              <w:ind w:left="0" w:right="0" w:firstLine="493"/>
            </w:pPr>
            <w:r>
              <w:rPr>
                <w:rFonts w:ascii="Cambria" w:hAnsi="Cambria"/>
                <w:b w:val="false"/>
                <w:sz w:val="24"/>
                <w:lang w:val="ro"/>
              </w:rPr>
              <w:t>Proiecte cu un grup țintă 16 - 20 persoane – 25 puncte</w:t>
            </w:r>
          </w:p>
          <w:p>
            <w:pPr>
              <w:spacing w:line="360" w:lineRule="auto"/>
              <w:ind w:left="0" w:right="0" w:firstLine="493"/>
            </w:pPr>
            <w:r>
              <w:rPr>
                <w:rFonts w:ascii="Cambria" w:hAnsi="Cambria"/>
                <w:b w:val="false"/>
                <w:sz w:val="24"/>
                <w:lang w:val="ro"/>
              </w:rPr>
              <w:t>Proiecte cu un grup țintă peste 20 persoane – 30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tehnice a proiectului (care poate fi după caz SF/DALI/MJ/CF – secțiune A6 )</w:t>
            </w:r>
          </w:p>
          <w:p>
            <w:pPr>
              <w:spacing w:line="360" w:lineRule="auto"/>
              <w:ind w:left="0" w:right="0" w:firstLine="493"/>
            </w:pPr>
            <w:r>
              <w:rPr>
                <w:rFonts w:ascii="Cambria" w:hAnsi="Cambria"/>
                <w:b w:val="false"/>
                <w:sz w:val="24"/>
                <w:lang w:val="ro"/>
              </w:rPr>
              <w:t>SDL/Anexa privind nr. locuitori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proiectele de investiții și mixte 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proiectele de servicii se va verifica Cererea de finanțare, unde la descrierea activităților proiectului se va preciza grupul țintă ( nr. persoane participante, nr. persoane cărora le sunt dedicate activitățile proiectului, etc. după caz)</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tc>
        <w:tc>
          <w:tcPr>
            <w:shd w:val="clear" w:color="auto" w:fill="CCE1DB"/>
            <w:vAlign w:val="center"/>
          </w:tcPr>
          <w:p>
            <w:r>
              <w:rPr>
                <w:rFonts w:ascii="Cambria Bold" w:hAnsi="Cambria Bold"/>
                <w:b/>
                <w:color w:val="014935"/>
                <w:sz w:val="24"/>
              </w:rPr>
              <w:t>           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0070C0"/>
                <w:sz w:val="24"/>
                <w:lang w:val="ro"/>
              </w:rPr>
              <w:t>CS4</w:t>
            </w:r>
            <w:r>
              <w:rPr>
                <w:rFonts w:ascii="Cambria" w:hAnsi="Cambria"/>
                <w:b w:val="false"/>
                <w:color w:val="58400C"/>
                <w:sz w:val="24"/>
              </w:rPr>
              <w:t>  </w:t>
            </w:r>
          </w:p>
        </w:tc>
        <w:tc>
          <w:tcPr>
            <w:shd w:val="clear" w:color="auto" w:fill="F8ECD2"/>
            <w:vAlign w:val="center"/>
          </w:tcPr>
          <w:p>
            <w:r>
              <w:rPr>
                <w:rFonts w:ascii="Cambria" w:hAnsi="Cambria"/>
                <w:b w:val="false"/>
                <w:color w:val="0070C0"/>
                <w:sz w:val="24"/>
                <w:lang w:val="ro"/>
              </w:rPr>
              <w:t>Domeniile aferente investițiilor/proiectelor propuse – maxim 30 puncte</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lang w:val="ro"/>
              </w:rPr>
              <w:t>Punctajul se va acorda astfel:  </w:t>
            </w:r>
          </w:p>
          <w:p>
            <w:pPr>
              <w:spacing w:line="360" w:lineRule="auto"/>
              <w:ind w:left="0" w:right="0" w:firstLine="493"/>
            </w:pPr>
            <w:r>
              <w:rPr>
                <w:rFonts w:ascii="Cambria" w:hAnsi="Cambria"/>
                <w:b w:val="false"/>
                <w:sz w:val="24"/>
                <w:u w:val="single"/>
                <w:lang w:val="ro"/>
              </w:rPr>
              <w:t> </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de digitalizare a serviciilor publice oferite cetățenilor (servicii de iluminat, supraveghere video, acordarea de internet gratis prin wi fi, gestionarea deșeurilor, transort în comun, etc.)  și  de reducere a birocrației (ex: platformă/automate plata taxe și impozite, etc)  – 30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de digitalizare a unităților de învățământ – 20 puncte</w:t>
            </w:r>
          </w:p>
          <w:p>
            <w:pPr>
              <w:spacing w:line="360" w:lineRule="auto"/>
              <w:ind w:left="0" w:right="0" w:firstLine="493"/>
            </w:pPr>
            <w:r>
              <w:rPr>
                <w:rFonts w:ascii="Cambria" w:hAnsi="Cambria"/>
                <w:b w:val="false"/>
                <w:sz w:val="24"/>
                <w:lang w:val="ro"/>
              </w:rPr>
              <w:t>-       </w:t>
            </w:r>
            <w:r>
              <w:rPr>
                <w:rFonts w:ascii="Cambria" w:hAnsi="Cambria"/>
                <w:b w:val="false"/>
                <w:sz w:val="24"/>
                <w:lang w:val="ro"/>
              </w:rPr>
              <w:t>Proiecte ce includ acțiuni de formare pentru personalul insituțiilor publice în digitalizare – 10 puncte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ro"/>
              </w:rPr>
              <w:t>Documente prezentate</w:t>
            </w:r>
          </w:p>
          <w:p>
            <w:pPr>
              <w:spacing w:line="360" w:lineRule="auto"/>
              <w:ind w:left="0" w:right="0" w:firstLine="493"/>
            </w:pPr>
            <w:r>
              <w:rPr>
                <w:rFonts w:ascii="Cambria" w:hAnsi="Cambria"/>
                <w:b w:val="false"/>
                <w:sz w:val="24"/>
                <w:lang w:val="ro"/>
              </w:rPr>
              <w:t>Cerere de finanțare completată și semnată electronic de reprezentantul legal al solicitantului</w:t>
            </w:r>
          </w:p>
          <w:p>
            <w:pPr>
              <w:spacing w:line="360" w:lineRule="auto"/>
              <w:ind w:left="0" w:right="0" w:firstLine="493"/>
            </w:pPr>
            <w:r>
              <w:rPr>
                <w:rFonts w:ascii="Cambria" w:hAnsi="Cambria"/>
                <w:b w:val="false"/>
                <w:sz w:val="24"/>
                <w:lang w:val="ro"/>
              </w:rPr>
              <w:t>Documentație tehnice a proiectului (care poate fi după caz SF/DALI/MJ/CF – secțiune A6 )</w:t>
            </w:r>
          </w:p>
          <w:p>
            <w:pPr>
              <w:spacing w:line="360" w:lineRule="auto"/>
              <w:ind w:left="0" w:right="0" w:firstLine="493"/>
            </w:pPr>
            <w:r>
              <w:rPr>
                <w:rFonts w:ascii="Cambria Bold" w:hAnsi="Cambria Bold"/>
                <w:b/>
                <w:sz w:val="24"/>
                <w:lang w:val="ro"/>
              </w:rPr>
              <w:t> </w:t>
            </w:r>
          </w:p>
          <w:p>
            <w:pPr>
              <w:spacing w:line="360" w:lineRule="auto"/>
              <w:ind w:left="0" w:right="0" w:firstLine="493"/>
            </w:pPr>
            <w:r>
              <w:rPr>
                <w:rFonts w:ascii="Cambria Bold" w:hAnsi="Cambria Bold"/>
                <w:b/>
                <w:sz w:val="24"/>
                <w:lang w:val="ro"/>
              </w:rPr>
              <w:t>Verificare</w:t>
            </w:r>
          </w:p>
          <w:p>
            <w:pPr>
              <w:spacing w:line="360" w:lineRule="auto"/>
              <w:ind w:left="0" w:right="0" w:firstLine="493"/>
            </w:pPr>
            <w:r>
              <w:rPr>
                <w:rFonts w:ascii="Cambria" w:hAnsi="Cambria"/>
                <w:b w:val="false"/>
                <w:sz w:val="24"/>
                <w:lang w:val="ro"/>
              </w:rPr>
              <w:t>Se verifică secțiunea din cererea de finanțare privind descrierea îndeplinirii criteriilor de selecție. Ulterior se corelează cu informațiile prezentate în cadrul proiectului. Astfel, expertul va verifica în cadrul Cererii de finanțare (pentru proiectele de servicii) sau în cadrul documentației tehnice a proiectului (care poate fi după caz SF/DALI/MJ/CF – secțiune descriere proiect) dacă sunt incluse în cadrul proiectului servicii/activități/investiții/ privind fiecare din domeniile aferente criteriului, pentru care se acordă punctaj. </w:t>
            </w:r>
            <w:r>
              <w:rPr>
                <w:rFonts w:ascii="Cambria" w:hAnsi="Cambria"/>
                <w:b w:val="false"/>
                <w:sz w:val="24"/>
                <w:lang w:val="ro"/>
              </w:rPr>
              <w:t>In cadrul analizei documentelor vor fi luate in considerare:</w:t>
            </w:r>
          </w:p>
          <w:p>
            <w:pPr>
              <w:spacing w:line="360" w:lineRule="auto"/>
              <w:ind w:left="0" w:right="0" w:firstLine="493"/>
            </w:pPr>
            <w:r>
              <w:rPr>
                <w:rFonts w:ascii="Cambria" w:hAnsi="Cambria"/>
                <w:b w:val="false"/>
                <w:sz w:val="24"/>
                <w:lang w:val="ro"/>
              </w:rPr>
              <w:t>Activitatile din cadrul proiectului</w:t>
            </w:r>
          </w:p>
          <w:p>
            <w:pPr>
              <w:spacing w:line="360" w:lineRule="auto"/>
              <w:ind w:left="0" w:right="0" w:firstLine="493"/>
            </w:pPr>
            <w:r>
              <w:rPr>
                <w:rFonts w:ascii="Cambria" w:hAnsi="Cambria"/>
                <w:b w:val="false"/>
                <w:sz w:val="24"/>
                <w:lang w:val="ro"/>
              </w:rPr>
              <w:t>Obiectivele din cadrul proiectului</w:t>
            </w:r>
          </w:p>
          <w:p>
            <w:pPr>
              <w:spacing w:line="360" w:lineRule="auto"/>
              <w:ind w:left="0" w:right="0" w:firstLine="493"/>
            </w:pPr>
            <w:r>
              <w:rPr>
                <w:rFonts w:ascii="Cambria" w:hAnsi="Cambria"/>
                <w:b w:val="false"/>
                <w:sz w:val="24"/>
                <w:lang w:val="ro"/>
              </w:rPr>
              <w:t>Utilajele/echipamentele ahizitionate</w:t>
            </w:r>
          </w:p>
          <w:p>
            <w:pPr>
              <w:spacing w:line="360" w:lineRule="auto"/>
              <w:ind w:left="0" w:right="0" w:firstLine="493"/>
            </w:pPr>
            <w:r>
              <w:rPr>
                <w:rFonts w:ascii="Cambria" w:hAnsi="Cambria"/>
                <w:b w:val="false"/>
                <w:sz w:val="24"/>
                <w:lang w:val="ro"/>
              </w:rPr>
              <w:t>Materialele utilizate</w:t>
            </w:r>
          </w:p>
          <w:p>
            <w:pPr>
              <w:spacing w:line="360" w:lineRule="auto"/>
              <w:ind w:left="0" w:right="0" w:firstLine="493"/>
            </w:pPr>
            <w:r>
              <w:rPr>
                <w:rFonts w:ascii="Cambria" w:hAnsi="Cambria"/>
                <w:b w:val="false"/>
                <w:sz w:val="24"/>
                <w:lang w:val="ro"/>
              </w:rPr>
              <w:t>Cheltuielile efectuate, etc</w:t>
            </w:r>
          </w:p>
          <w:p>
            <w:pPr>
              <w:spacing w:line="360" w:lineRule="auto"/>
              <w:ind w:left="0" w:right="0" w:firstLine="493"/>
            </w:pPr>
            <w:r>
              <w:rPr>
                <w:rFonts w:ascii="Cambria" w:hAnsi="Cambria"/>
                <w:b w:val="false"/>
                <w:color w:val="FF0000"/>
                <w:sz w:val="24"/>
                <w:lang w:val="ro"/>
              </w:rPr>
              <w:t>Punctejele nu se cumulează pentru criteriile de mai jos. Se va puncta doar unul din ele (cel mai mare).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Bold" w:hAnsi="Cambria Bold"/>
                <w:b/>
                <w:color w:val="000000"/>
                <w:sz w:val="24"/>
                <w:lang w:val="ro"/>
              </w:rPr>
              <w:t>CD1</w:t>
            </w:r>
            <w:r>
              <w:rPr>
                <w:rFonts w:ascii="Cambria" w:hAnsi="Cambria"/>
                <w:b w:val="false"/>
                <w:color w:val="58400C"/>
                <w:sz w:val="24"/>
              </w:rPr>
              <w:t>  </w:t>
            </w:r>
          </w:p>
        </w:tc>
        <w:tc>
          <w:tcPr>
            <w:shd w:val="clear" w:color="auto" w:fill="F8ECD2"/>
            <w:vAlign w:val="center"/>
          </w:tcPr>
          <w:p>
            <w:r>
              <w:rPr>
                <w:rFonts w:ascii="Cambria Bold" w:hAnsi="Cambria Bold"/>
                <w:b/>
                <w:color w:val="58400C"/>
                <w:sz w:val="24"/>
                <w:lang w:val="ro"/>
              </w:rPr>
              <w:t>Departajare după numărul de nevoi la care răspunde proiectul</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sz w:val="24"/>
              </w:rPr>
              <w:t>Selectarea proiectelor în ordinea descrescătoare a numărului de nevoi la care răspund.</w:t>
            </w:r>
          </w:p>
          <w:p>
            <w:pPr>
              <w:spacing w:line="360" w:lineRule="auto"/>
              <w:ind w:left="0" w:right="0" w:firstLine="493"/>
            </w:pPr>
            <w:r>
              <w:rPr>
                <w:rFonts w:ascii="Cambria" w:hAnsi="Cambria"/>
                <w:b w:val="false"/>
                <w:sz w:val="24"/>
              </w:rPr>
              <w:t>Metodologia și documentele s-au prezentat  la criteriile de selecție.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CD2</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Raportul cost -  beneficiu al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 va calcula pentru fiecare proiect raportul dintre valoarea eligibilă a proiectuiui  (ajutor public nerambursabil + valoarea contribuției proprii dacă este cazul) și numărul de locuitori/persoane deservite de investiția/proiectul respectiv.</w:t>
            </w:r>
          </w:p>
          <w:p>
            <w:pPr>
              <w:spacing w:line="360" w:lineRule="auto"/>
              <w:ind w:left="0" w:right="0" w:firstLine="493"/>
            </w:pPr>
            <w:r>
              <w:rPr>
                <w:rFonts w:ascii="Cambria" w:hAnsi="Cambria"/>
                <w:b w:val="false"/>
                <w:color w:val="000000"/>
                <w:sz w:val="24"/>
                <w:lang w:val="ro"/>
              </w:rPr>
              <w:t>Numărul de persoane deservite se calculează conform metodologiei de la CS3.</w:t>
            </w:r>
          </w:p>
          <w:p>
            <w:pPr>
              <w:spacing w:line="360" w:lineRule="auto"/>
              <w:ind w:left="0" w:right="0" w:firstLine="493"/>
            </w:pPr>
            <w:r>
              <w:rPr>
                <w:rFonts w:ascii="Cambria" w:hAnsi="Cambria"/>
                <w:b w:val="false"/>
                <w:color w:val="000000"/>
                <w:sz w:val="24"/>
                <w:lang w:val="ro"/>
              </w:rPr>
              <w:t>Valoarea eligibilă a proiectului se regăsește în bugetul proiectului din cererea de finanțare.</w:t>
            </w:r>
          </w:p>
          <w:p>
            <w:pPr>
              <w:spacing w:line="360" w:lineRule="auto"/>
              <w:ind w:left="0" w:right="0" w:firstLine="493"/>
            </w:pPr>
            <w:r>
              <w:rPr>
                <w:rFonts w:ascii="Cambria" w:hAnsi="Cambria"/>
                <w:b w:val="false"/>
                <w:color w:val="000000"/>
                <w:sz w:val="24"/>
                <w:lang w:val="ro"/>
              </w:rPr>
              <w:t>Selecția proiectului se va face în ordinea crescătoare a raportului obținut. Astfel, vor fi selectate cu prioritate, proiectele care necesită un cost mai scăzut al proiectului/persoană deservită.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702871957d06447d" /><Relationship Type="http://schemas.openxmlformats.org/officeDocument/2006/relationships/numbering" Target="/word/numbering.xml" Id="Rb8264646022049d5" /></Relationships>
</file>